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22"/>
        <w:gridCol w:w="7573"/>
        <w:gridCol w:w="1570"/>
      </w:tblGrid>
      <w:tr w:rsidR="0076780F" w:rsidRPr="00932BD5" w14:paraId="6F0CA6FD" w14:textId="77777777" w:rsidTr="00FA6AAA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FA6AAA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FA6AAA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FA6AAA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5ED58A6D" w14:textId="79F41197" w:rsidR="00EA6531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F92672">
              <w:rPr>
                <w:noProof/>
                <w:sz w:val="20"/>
                <w:szCs w:val="20"/>
              </w:rPr>
              <w:t>4</w:t>
            </w:r>
          </w:p>
          <w:p w14:paraId="5C18AD81" w14:textId="0F841461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F92672">
              <w:rPr>
                <w:noProof/>
                <w:sz w:val="20"/>
                <w:szCs w:val="20"/>
              </w:rPr>
              <w:t>28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CC0196">
              <w:rPr>
                <w:noProof/>
                <w:sz w:val="20"/>
                <w:szCs w:val="20"/>
              </w:rPr>
              <w:t>0</w:t>
            </w:r>
            <w:r w:rsidR="00F92672">
              <w:rPr>
                <w:noProof/>
                <w:sz w:val="20"/>
                <w:szCs w:val="20"/>
              </w:rPr>
              <w:t>2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DC684D">
              <w:rPr>
                <w:noProof/>
                <w:sz w:val="20"/>
                <w:szCs w:val="20"/>
              </w:rPr>
              <w:t>5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7813B1E1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left="5" w:right="-50"/>
        <w:jc w:val="center"/>
        <w:rPr>
          <w:rFonts w:ascii="Times New Roman" w:eastAsia="Droid Sans Fallback" w:hAnsi="Times New Roman" w:cs="Lohit Hindi"/>
          <w:b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b/>
          <w:spacing w:val="-1"/>
          <w:kern w:val="1"/>
          <w:sz w:val="28"/>
          <w:szCs w:val="28"/>
          <w:lang w:eastAsia="hi-IN" w:bidi="hi-IN"/>
        </w:rPr>
        <w:t xml:space="preserve">О сохранности автомобильных </w:t>
      </w:r>
      <w:r w:rsidRPr="00F92672">
        <w:rPr>
          <w:rFonts w:ascii="Times New Roman" w:eastAsia="Droid Sans Fallback" w:hAnsi="Times New Roman" w:cs="Lohit Hindi"/>
          <w:b/>
          <w:kern w:val="1"/>
          <w:sz w:val="28"/>
          <w:szCs w:val="28"/>
          <w:lang w:eastAsia="hi-IN" w:bidi="hi-IN"/>
        </w:rPr>
        <w:t xml:space="preserve">дорог на территории  </w:t>
      </w:r>
    </w:p>
    <w:p w14:paraId="269C0AC9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left="5" w:right="-50"/>
        <w:jc w:val="center"/>
        <w:rPr>
          <w:rFonts w:ascii="Times New Roman" w:eastAsia="Droid Sans Fallback" w:hAnsi="Times New Roman" w:cs="Lohit Hindi"/>
          <w:b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b/>
          <w:kern w:val="1"/>
          <w:sz w:val="28"/>
          <w:szCs w:val="28"/>
          <w:lang w:eastAsia="hi-IN" w:bidi="hi-IN"/>
        </w:rPr>
        <w:t xml:space="preserve">муниципального образования </w:t>
      </w:r>
      <w:proofErr w:type="spellStart"/>
      <w:r w:rsidRPr="00F92672">
        <w:rPr>
          <w:rFonts w:ascii="Times New Roman" w:eastAsia="Droid Sans Fallback" w:hAnsi="Times New Roman" w:cs="Lohit Hindi"/>
          <w:b/>
          <w:kern w:val="1"/>
          <w:sz w:val="28"/>
          <w:szCs w:val="28"/>
          <w:lang w:eastAsia="hi-IN" w:bidi="hi-IN"/>
        </w:rPr>
        <w:t>Чеботаевское</w:t>
      </w:r>
      <w:proofErr w:type="spellEnd"/>
      <w:r w:rsidRPr="00F92672">
        <w:rPr>
          <w:rFonts w:ascii="Times New Roman" w:eastAsia="Droid Sans Fallback" w:hAnsi="Times New Roman" w:cs="Lohit Hindi"/>
          <w:b/>
          <w:kern w:val="1"/>
          <w:sz w:val="28"/>
          <w:szCs w:val="28"/>
          <w:lang w:eastAsia="hi-IN" w:bidi="hi-IN"/>
        </w:rPr>
        <w:t xml:space="preserve"> сельское поселение</w:t>
      </w:r>
    </w:p>
    <w:p w14:paraId="4B569936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b/>
          <w:kern w:val="1"/>
          <w:sz w:val="28"/>
          <w:szCs w:val="28"/>
          <w:lang w:eastAsia="hi-IN" w:bidi="hi-IN"/>
        </w:rPr>
      </w:pPr>
    </w:p>
    <w:p w14:paraId="54407E70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firstLine="720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</w:p>
    <w:p w14:paraId="493F7603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firstLine="720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Руководствуясь   ст.  14 Федерального  закона   от  10.12.1995г. № 196-ФЗ   «О безопасности дорожного движения», пунктом 5 части 1 статьи  14  Федерального  Закона  от  06.10.2003 № 131-ФЗ  «Об общих принципах организации местного самоуправления в Российской Федерации», ст. 30 ФЗ от 08 11. 2007г. №257-ФЗ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Ульяновской области №129-П от 22.03.2012г. «Об утверждении порядка осуществления временного ограничения или прекращения движения транспортных средств по автомобильным дорогам общего пользования регионального, межмуниципального и местного значения Ульяновской области» и   в  целях  обеспечения  сохранности автомобильных дорог на территории муниципального образования </w:t>
      </w:r>
      <w:proofErr w:type="spellStart"/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Чеботаевское</w:t>
      </w:r>
      <w:proofErr w:type="spellEnd"/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 сельское поселение                           п о с т а н о в л я ю: </w:t>
      </w:r>
    </w:p>
    <w:p w14:paraId="229F3D70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firstLine="720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1. Запретить движение транспортных средств на автомобильных дорогах местного значения в границах населенных пунктов поселения в целях обеспечения  сохранности автомобильных дорог в период весенней распутицы с 1 апреля   2025 года по 1 мая 2025 года включительно:</w:t>
      </w:r>
    </w:p>
    <w:p w14:paraId="5204BE30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firstLine="720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-   на всех грунтовых дорогах;</w:t>
      </w:r>
    </w:p>
    <w:p w14:paraId="1B0122BD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firstLine="720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- на дорогах с гравийным и щебёночным покрытием с разрешенной максимальной массой выше 6 тонн;</w:t>
      </w:r>
    </w:p>
    <w:p w14:paraId="159E6456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left="720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  <w:t xml:space="preserve">- на дорогах с асфальтным покрытием с разрешенной максимальной </w:t>
      </w: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массой выше 8 тонн.</w:t>
      </w:r>
    </w:p>
    <w:p w14:paraId="787BE924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firstLine="720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2. Временное ограничение движения в весенний период осуществляется:</w:t>
      </w:r>
    </w:p>
    <w:p w14:paraId="44AC093B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firstLine="720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lastRenderedPageBreak/>
        <w:t>- путём установки дорожных знаков 3.12 «Ограничение массы, приходящейся на ось транспортного средства» со знаками дополнительной информации (таблички) 8.20.1 и 8.20.2 «Тип тележки транспортных средств», предусмотренных Правилами дорожного движения.</w:t>
      </w:r>
    </w:p>
    <w:p w14:paraId="16EAFFB7" w14:textId="77777777" w:rsidR="00F92672" w:rsidRPr="00F92672" w:rsidRDefault="00F92672" w:rsidP="00F92672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  <w:t>Временные ограничения движения в весенний период не распространяются:</w:t>
      </w:r>
    </w:p>
    <w:p w14:paraId="5060DCCE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  <w:t xml:space="preserve">- на пассажирские перевозки автобусами, в том числе </w:t>
      </w:r>
      <w:proofErr w:type="gramStart"/>
      <w:r w:rsidRPr="00F92672"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  <w:t xml:space="preserve">международные;   </w:t>
      </w:r>
      <w:proofErr w:type="gramEnd"/>
      <w:r w:rsidRPr="00F92672"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  <w:t xml:space="preserve">                                                                 - на </w:t>
      </w: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автомашины перевозящие, продовольственные товары, пищевые продукты,  животных,  лекарственных препаратов, топлива (бензин, дизельное топливо, топочный мазут, газообразное топливо), семенного фонда, фураж, удобрений, почты и почтовых грузов;                                                                                            </w:t>
      </w:r>
    </w:p>
    <w:p w14:paraId="2F03B60F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 - на перевозку грузов, необходимых для ликвидации последствий стихийных бедствий или иных чрезвычайных происшествий;                                                    </w:t>
      </w:r>
    </w:p>
    <w:p w14:paraId="3C6C3484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 - на транспортировку дорожно-строительной и дорожно- эксплуатационной техники и материалов, применяемых при проведении аварийно- восстановительных и ремонтных работ;                                                                    </w:t>
      </w:r>
    </w:p>
    <w:p w14:paraId="1E278858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 - на перевозку сельскохозяйственного инвентаря для посевных работ;                  - на транспортировку твердых бытовых отходов к местам их утилизации;            - на движение транспортных средств Министерства обороны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а также федеральных органов исполнительной власти, подведомственных Министерству обороны Российской Федерации.</w:t>
      </w:r>
    </w:p>
    <w:p w14:paraId="6DA64A05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- на движение сельскохозяйственных тракторов и иных самоходных машин, применяемых в сельском хозяйстве.</w:t>
      </w:r>
    </w:p>
    <w:p w14:paraId="1F72888C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4. Постановление администрации муниципального образования </w:t>
      </w:r>
      <w:proofErr w:type="spellStart"/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Чеботаевское</w:t>
      </w:r>
      <w:proofErr w:type="spellEnd"/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 сельское поселение от 26.02.2024г. № 3-П «О сохранности автомобильных дорог на </w:t>
      </w:r>
      <w:proofErr w:type="gramStart"/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территории  муниципального</w:t>
      </w:r>
      <w:proofErr w:type="gramEnd"/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 образования </w:t>
      </w:r>
      <w:proofErr w:type="spellStart"/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Чеботаевское</w:t>
      </w:r>
      <w:proofErr w:type="spellEnd"/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 сельское поселение» признать утратившим силу.</w:t>
      </w:r>
    </w:p>
    <w:p w14:paraId="07ED178A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5.Настоящее постановление вступает в силу на следующий день после дня его опубликования.</w:t>
      </w:r>
    </w:p>
    <w:p w14:paraId="2DACB0D9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6.Контроль за исполнением настоящего постановления оставляю за собой.</w:t>
      </w:r>
    </w:p>
    <w:p w14:paraId="550932A6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</w:p>
    <w:p w14:paraId="5CE8DE86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</w:p>
    <w:p w14:paraId="6CAD9ACF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</w:p>
    <w:p w14:paraId="5B18F920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firstLine="720"/>
        <w:jc w:val="both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</w:p>
    <w:p w14:paraId="681A1943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Глава администрации                                                                                      </w:t>
      </w:r>
    </w:p>
    <w:p w14:paraId="4C481AF9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left="14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муниципального образования  </w:t>
      </w:r>
    </w:p>
    <w:p w14:paraId="053F9110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ind w:left="14"/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</w:pPr>
      <w:proofErr w:type="spellStart"/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>Чеботаевское</w:t>
      </w:r>
      <w:proofErr w:type="spellEnd"/>
      <w:r w:rsidRPr="00F92672"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  <w:t xml:space="preserve"> сельское </w:t>
      </w:r>
      <w:r w:rsidRPr="00F92672"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  <w:t>поселение</w:t>
      </w:r>
      <w:r w:rsidRPr="00F92672"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  <w:tab/>
      </w:r>
      <w:r w:rsidRPr="00F92672"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  <w:tab/>
        <w:t xml:space="preserve">                              </w:t>
      </w:r>
      <w:proofErr w:type="spellStart"/>
      <w:r w:rsidRPr="00F92672">
        <w:rPr>
          <w:rFonts w:ascii="Times New Roman" w:eastAsia="Droid Sans Fallback" w:hAnsi="Times New Roman" w:cs="Lohit Hindi"/>
          <w:spacing w:val="-1"/>
          <w:kern w:val="1"/>
          <w:sz w:val="28"/>
          <w:szCs w:val="28"/>
          <w:lang w:eastAsia="hi-IN" w:bidi="hi-IN"/>
        </w:rPr>
        <w:t>И.Ф.Михайлова</w:t>
      </w:r>
      <w:proofErr w:type="spellEnd"/>
    </w:p>
    <w:p w14:paraId="72ACB4AD" w14:textId="77777777" w:rsidR="00F92672" w:rsidRPr="00F92672" w:rsidRDefault="00F92672" w:rsidP="00F92672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Droid Sans Fallback" w:hAnsi="Times New Roman" w:cs="Lohit Hindi"/>
          <w:kern w:val="1"/>
          <w:sz w:val="28"/>
          <w:szCs w:val="28"/>
          <w:lang w:eastAsia="hi-IN" w:bidi="hi-IN"/>
        </w:rPr>
      </w:pPr>
    </w:p>
    <w:p w14:paraId="2ECFB032" w14:textId="77777777" w:rsidR="009E2C94" w:rsidRPr="009E2C94" w:rsidRDefault="009E2C94" w:rsidP="009E2C9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14:paraId="70A727B5" w14:textId="77777777" w:rsidR="009E2C94" w:rsidRPr="009E2C94" w:rsidRDefault="009E2C94" w:rsidP="009E2C9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27ED6B" w14:textId="73790E40" w:rsidR="00DE777A" w:rsidRPr="00DE777A" w:rsidRDefault="00636722" w:rsidP="00DE777A">
      <w:pPr>
        <w:rPr>
          <w:rFonts w:ascii="Verdana" w:hAnsi="Verdana"/>
          <w:color w:val="333333"/>
          <w:sz w:val="24"/>
          <w:szCs w:val="24"/>
          <w:shd w:val="clear" w:color="auto" w:fill="FFFFFF"/>
        </w:rPr>
      </w:pPr>
      <w:r>
        <w:t xml:space="preserve"> </w:t>
      </w:r>
    </w:p>
    <w:tbl>
      <w:tblPr>
        <w:tblpPr w:leftFromText="180" w:rightFromText="180" w:bottomFromText="200" w:vertAnchor="text" w:horzAnchor="margin" w:tblpY="58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70161B" w14:paraId="22BFC94F" w14:textId="77777777" w:rsidTr="0070161B">
        <w:trPr>
          <w:trHeight w:val="106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10A" w14:textId="1442C504" w:rsidR="0070161B" w:rsidRPr="00CC0196" w:rsidRDefault="00CC0196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lastRenderedPageBreak/>
              <w:t>Информационный бюллетень №</w:t>
            </w:r>
            <w:proofErr w:type="gramStart"/>
            <w:r w:rsidR="00F92672">
              <w:rPr>
                <w:i/>
                <w:sz w:val="20"/>
                <w:szCs w:val="18"/>
                <w:lang w:val="ru-RU"/>
              </w:rPr>
              <w:t>4</w:t>
            </w:r>
            <w:r w:rsidR="00EA6531">
              <w:rPr>
                <w:i/>
                <w:sz w:val="20"/>
                <w:szCs w:val="18"/>
                <w:lang w:val="ru-RU"/>
              </w:rPr>
              <w:t xml:space="preserve"> </w:t>
            </w:r>
            <w:r>
              <w:rPr>
                <w:i/>
                <w:sz w:val="20"/>
                <w:szCs w:val="18"/>
                <w:lang w:val="ru-RU"/>
              </w:rPr>
              <w:t xml:space="preserve"> от</w:t>
            </w:r>
            <w:proofErr w:type="gramEnd"/>
            <w:r>
              <w:rPr>
                <w:i/>
                <w:sz w:val="20"/>
                <w:szCs w:val="18"/>
                <w:lang w:val="ru-RU"/>
              </w:rPr>
              <w:t xml:space="preserve">  </w:t>
            </w:r>
            <w:r w:rsidR="00F92672">
              <w:rPr>
                <w:i/>
                <w:sz w:val="20"/>
                <w:szCs w:val="18"/>
                <w:lang w:val="ru-RU"/>
              </w:rPr>
              <w:t>28</w:t>
            </w:r>
            <w:r>
              <w:rPr>
                <w:i/>
                <w:sz w:val="20"/>
                <w:szCs w:val="18"/>
                <w:lang w:val="ru-RU"/>
              </w:rPr>
              <w:t>. 0</w:t>
            </w:r>
            <w:r w:rsidR="00F92672">
              <w:rPr>
                <w:i/>
                <w:sz w:val="20"/>
                <w:szCs w:val="18"/>
                <w:lang w:val="ru-RU"/>
              </w:rPr>
              <w:t>2</w:t>
            </w:r>
            <w:r>
              <w:rPr>
                <w:i/>
                <w:sz w:val="20"/>
                <w:szCs w:val="18"/>
                <w:lang w:val="ru-RU"/>
              </w:rPr>
              <w:t>.202</w:t>
            </w:r>
            <w:r w:rsidR="00DC684D">
              <w:rPr>
                <w:i/>
                <w:sz w:val="20"/>
                <w:szCs w:val="18"/>
                <w:lang w:val="ru-RU"/>
              </w:rPr>
              <w:t>5г.</w:t>
            </w:r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учредитель: Совет депутатов муниципального образования </w:t>
            </w:r>
            <w:proofErr w:type="spellStart"/>
            <w:r w:rsidR="0070161B"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сельское поселение Сурского района Ульяновской области </w:t>
            </w:r>
          </w:p>
          <w:p w14:paraId="5E9DCF0F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671D55A7" w14:textId="03225752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Тираж 10</w:t>
            </w:r>
            <w:r w:rsidR="00FD6A8B">
              <w:rPr>
                <w:i/>
                <w:sz w:val="20"/>
                <w:szCs w:val="18"/>
                <w:lang w:val="ru-RU"/>
              </w:rPr>
              <w:t>0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экз.Бесплатно</w:t>
            </w:r>
            <w:proofErr w:type="spellEnd"/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.  </w:t>
            </w:r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Отпечатан  на</w:t>
            </w:r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 принтере Администрации МО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поселение. Ульяновская область,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Сурский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район. Село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Чеботаевка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улица Ул. </w:t>
            </w:r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Полыновка ,</w:t>
            </w:r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 д.2.</w:t>
            </w:r>
          </w:p>
          <w:p w14:paraId="6B6BD463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5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A2E17"/>
    <w:rsid w:val="001559E7"/>
    <w:rsid w:val="001F0EDA"/>
    <w:rsid w:val="00251908"/>
    <w:rsid w:val="00386AA0"/>
    <w:rsid w:val="003C3AF3"/>
    <w:rsid w:val="00413012"/>
    <w:rsid w:val="004E0D15"/>
    <w:rsid w:val="00535F8C"/>
    <w:rsid w:val="00547843"/>
    <w:rsid w:val="00580C70"/>
    <w:rsid w:val="005D5687"/>
    <w:rsid w:val="00623ADE"/>
    <w:rsid w:val="00636722"/>
    <w:rsid w:val="00687CE3"/>
    <w:rsid w:val="0070161B"/>
    <w:rsid w:val="0076780F"/>
    <w:rsid w:val="007834B8"/>
    <w:rsid w:val="00793ACE"/>
    <w:rsid w:val="00917A78"/>
    <w:rsid w:val="009A23EC"/>
    <w:rsid w:val="009E2C94"/>
    <w:rsid w:val="00B67B2F"/>
    <w:rsid w:val="00C01512"/>
    <w:rsid w:val="00C34D2F"/>
    <w:rsid w:val="00CC0196"/>
    <w:rsid w:val="00D02D27"/>
    <w:rsid w:val="00DA270C"/>
    <w:rsid w:val="00DC684D"/>
    <w:rsid w:val="00DD4D41"/>
    <w:rsid w:val="00DE037C"/>
    <w:rsid w:val="00DE777A"/>
    <w:rsid w:val="00E36BB8"/>
    <w:rsid w:val="00E772FF"/>
    <w:rsid w:val="00EA6531"/>
    <w:rsid w:val="00F92672"/>
    <w:rsid w:val="00FD6A8B"/>
    <w:rsid w:val="00F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914A5E18-3F47-4C60-8500-7640D8C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26</cp:revision>
  <dcterms:created xsi:type="dcterms:W3CDTF">2019-02-11T09:26:00Z</dcterms:created>
  <dcterms:modified xsi:type="dcterms:W3CDTF">2025-04-21T05:10:00Z</dcterms:modified>
</cp:coreProperties>
</file>