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75807" w14:textId="77499F09" w:rsidR="00CB087C" w:rsidRDefault="00CB087C" w:rsidP="00F02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78F4DD" w14:textId="6E9AD24C" w:rsidR="00C44E88" w:rsidRPr="00C44E88" w:rsidRDefault="00FE1051" w:rsidP="00FE1051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14F0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1283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856807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498B9905" w14:textId="58F22763" w:rsidR="00C44E88" w:rsidRPr="00C44E88" w:rsidRDefault="007123AB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</w:t>
      </w:r>
    </w:p>
    <w:p w14:paraId="0B7A2BD9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14:paraId="68F0E983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3B43F1" w14:textId="77777777" w:rsid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A7055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6A4496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14DDB" w14:textId="5265F62B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  </w:t>
      </w:r>
      <w:r w:rsidR="00AF62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9128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 </w:t>
      </w:r>
      <w:r w:rsidR="00FE1051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№</w:t>
      </w:r>
      <w:r w:rsidR="00AF6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CF69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4E88">
        <w:rPr>
          <w:rFonts w:ascii="Times New Roman" w:hAnsi="Times New Roman" w:cs="Times New Roman"/>
          <w:sz w:val="24"/>
          <w:szCs w:val="24"/>
        </w:rPr>
        <w:t>Экз.№ _______</w:t>
      </w:r>
    </w:p>
    <w:p w14:paraId="3F05A492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73C13" w14:textId="77777777" w:rsidR="00C44E88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1876E0" w14:textId="29D9A2A5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с.</w:t>
      </w:r>
      <w:r w:rsidR="007123AB">
        <w:rPr>
          <w:rFonts w:ascii="Times New Roman" w:hAnsi="Times New Roman" w:cs="Times New Roman"/>
          <w:sz w:val="24"/>
          <w:szCs w:val="24"/>
        </w:rPr>
        <w:t>Чеботаевка</w:t>
      </w:r>
      <w:r w:rsidRPr="00C44E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53E46" w14:textId="77777777" w:rsidR="00C44E88" w:rsidRPr="00C44E88" w:rsidRDefault="00C44E88" w:rsidP="00C44E88">
      <w:pPr>
        <w:rPr>
          <w:rFonts w:ascii="Times New Roman" w:hAnsi="Times New Roman" w:cs="Times New Roman"/>
          <w:b/>
          <w:sz w:val="28"/>
          <w:szCs w:val="28"/>
        </w:rPr>
      </w:pPr>
    </w:p>
    <w:p w14:paraId="4E82E789" w14:textId="526D3456" w:rsidR="00C44E88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в муниципальном образовании </w:t>
      </w:r>
      <w:r w:rsidR="007123AB"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  сельское поселение Сурского ра</w:t>
      </w:r>
      <w:r w:rsidR="00CB087C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91283E">
        <w:rPr>
          <w:rFonts w:ascii="Times New Roman" w:hAnsi="Times New Roman" w:cs="Times New Roman"/>
          <w:b/>
          <w:sz w:val="28"/>
          <w:szCs w:val="28"/>
        </w:rPr>
        <w:t>5</w:t>
      </w:r>
      <w:r w:rsidRPr="00C44E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FBB9B4" w14:textId="77777777" w:rsidR="00AF62FF" w:rsidRPr="00C44E88" w:rsidRDefault="00AF62FF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0EF94006" w14:textId="77777777" w:rsidR="00C44E88" w:rsidRPr="00C44E88" w:rsidRDefault="00C44E88" w:rsidP="00C44E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0B19E413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>п о с т а н о в л я ю:</w:t>
      </w:r>
    </w:p>
    <w:p w14:paraId="7B4F61B9" w14:textId="6CA165DF"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 xml:space="preserve">в сфере благоустройства в муниципальном образовании </w:t>
      </w:r>
      <w:r w:rsidR="007123AB">
        <w:rPr>
          <w:rFonts w:ascii="Times New Roman" w:hAnsi="Times New Roman" w:cs="Times New Roman"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91283E">
        <w:rPr>
          <w:rFonts w:ascii="Times New Roman" w:hAnsi="Times New Roman" w:cs="Times New Roman"/>
          <w:sz w:val="28"/>
          <w:szCs w:val="28"/>
        </w:rPr>
        <w:t>5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2F64F895" w14:textId="77777777"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14:paraId="4FA14811" w14:textId="2E805214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9971F" w14:textId="3587292C" w:rsidR="00AF62FF" w:rsidRDefault="00AF62FF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35D92" w14:textId="77777777" w:rsidR="00AF62FF" w:rsidRDefault="00AF62FF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568924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>Глава   администрации</w:t>
      </w:r>
    </w:p>
    <w:p w14:paraId="07D82989" w14:textId="136C7DEE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МО </w:t>
      </w:r>
      <w:r w:rsidR="007123AB">
        <w:rPr>
          <w:rFonts w:ascii="Times New Roman" w:hAnsi="Times New Roman" w:cs="Times New Roman"/>
          <w:sz w:val="28"/>
          <w:szCs w:val="28"/>
        </w:rPr>
        <w:t>Чеботаевское</w:t>
      </w:r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63486AB6" w14:textId="210FF7F9" w:rsidR="00C44E88" w:rsidRPr="00C44E88" w:rsidRDefault="00C44E88" w:rsidP="00AF6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23AB">
        <w:rPr>
          <w:rFonts w:ascii="Times New Roman" w:hAnsi="Times New Roman" w:cs="Times New Roman"/>
          <w:sz w:val="28"/>
          <w:szCs w:val="28"/>
        </w:rPr>
        <w:t>И</w:t>
      </w:r>
      <w:r w:rsidRPr="00C44E88">
        <w:rPr>
          <w:rFonts w:ascii="Times New Roman" w:hAnsi="Times New Roman" w:cs="Times New Roman"/>
          <w:sz w:val="28"/>
          <w:szCs w:val="28"/>
        </w:rPr>
        <w:t>.</w:t>
      </w:r>
      <w:r w:rsidR="007123AB">
        <w:rPr>
          <w:rFonts w:ascii="Times New Roman" w:hAnsi="Times New Roman" w:cs="Times New Roman"/>
          <w:sz w:val="28"/>
          <w:szCs w:val="28"/>
        </w:rPr>
        <w:t>Ф</w:t>
      </w:r>
      <w:r w:rsidRPr="00C44E88">
        <w:rPr>
          <w:rFonts w:ascii="Times New Roman" w:hAnsi="Times New Roman" w:cs="Times New Roman"/>
          <w:sz w:val="28"/>
          <w:szCs w:val="28"/>
        </w:rPr>
        <w:t>.М</w:t>
      </w:r>
      <w:r w:rsidR="007123AB">
        <w:rPr>
          <w:rFonts w:ascii="Times New Roman" w:hAnsi="Times New Roman" w:cs="Times New Roman"/>
          <w:sz w:val="28"/>
          <w:szCs w:val="28"/>
        </w:rPr>
        <w:t>ихайлова</w:t>
      </w:r>
    </w:p>
    <w:p w14:paraId="6C32BC1B" w14:textId="77777777" w:rsid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7388A" w14:textId="77777777" w:rsidR="00C44E88" w:rsidRP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44E88">
        <w:rPr>
          <w:rFonts w:ascii="Times New Roman" w:hAnsi="Times New Roman" w:cs="Times New Roman"/>
          <w:sz w:val="24"/>
          <w:szCs w:val="24"/>
        </w:rPr>
        <w:tab/>
      </w:r>
    </w:p>
    <w:p w14:paraId="1FF0F328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9AD0418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D830041" w14:textId="246FE961" w:rsidR="00C44E88" w:rsidRPr="00C44E88" w:rsidRDefault="00BD3BDB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Чеботаевское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25ADC16A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14:paraId="15E1C678" w14:textId="5931C341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от </w:t>
      </w:r>
      <w:r w:rsidR="00FE1051">
        <w:rPr>
          <w:rFonts w:ascii="Times New Roman" w:hAnsi="Times New Roman" w:cs="Times New Roman"/>
          <w:sz w:val="24"/>
          <w:szCs w:val="24"/>
        </w:rPr>
        <w:t xml:space="preserve">  </w:t>
      </w:r>
      <w:r w:rsidRPr="00C44E88">
        <w:rPr>
          <w:rFonts w:ascii="Times New Roman" w:hAnsi="Times New Roman" w:cs="Times New Roman"/>
          <w:sz w:val="24"/>
          <w:szCs w:val="24"/>
        </w:rPr>
        <w:t>№</w:t>
      </w:r>
    </w:p>
    <w:p w14:paraId="11879D99" w14:textId="77777777" w:rsidR="00C44E88" w:rsidRDefault="00C44E88" w:rsidP="00C44E88">
      <w:pPr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14:paraId="1AB5AC4F" w14:textId="12300280"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в сфере благоустройства в муниципальном образовании </w:t>
      </w:r>
      <w:r w:rsidR="00BD3BDB">
        <w:rPr>
          <w:rFonts w:ascii="Times New Roman" w:hAnsi="Times New Roman" w:cs="Times New Roman"/>
          <w:b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Сурского района Ульяновской области на 202</w:t>
      </w:r>
      <w:r w:rsidR="0091283E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6A00F3E" w14:textId="77777777"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14:paraId="619B4015" w14:textId="77777777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E60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ABFB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6B03" w14:textId="6A414181" w:rsidR="00C44E88" w:rsidRPr="00C44E88" w:rsidRDefault="00C44E88" w:rsidP="00CB08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в муниципальном образовании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Сурского района Ульяновской области на 202</w:t>
            </w:r>
            <w:r w:rsidR="0091283E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14:paraId="7A723C42" w14:textId="77777777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585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055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4DCB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14:paraId="5D54169C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62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9C1D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CE1E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14:paraId="35BA47F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43F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77A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14:paraId="291FEC14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7D0D" w14:textId="481FE46C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муниципального образования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14:paraId="50F91674" w14:textId="77777777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C72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AC0A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94A" w14:textId="77777777"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175EE09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64399660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104AC92E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14:paraId="20149732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14:paraId="584A4FC9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504E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D5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A55E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1A8BD1EE" w14:textId="77777777"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01015595" w14:textId="77777777"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B3CD87F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C44E88" w:rsidRPr="00C44E88" w14:paraId="4927D1D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A9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F24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C030" w14:textId="5A12D9F4" w:rsidR="00C44E88" w:rsidRPr="00C44E88" w:rsidRDefault="00C44E88" w:rsidP="00CB08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91283E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14:paraId="10BB885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2916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F900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3DD4" w14:textId="77777777"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14:paraId="5844DD22" w14:textId="77777777"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14:paraId="64E44980" w14:textId="77777777"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14:paraId="24E49FC6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71D23476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14:paraId="2833824A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14:paraId="5B1A0841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14:paraId="56F3254F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676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BF2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A0FF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14:paraId="48EB3D43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14:paraId="039A0CF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47EFCFC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56029E51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14:paraId="3D807CE4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14:paraId="05440D2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14:paraId="1EB927E0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14:paraId="403B714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14:paraId="43756D69" w14:textId="0A8ADAE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жалоб,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0AF32CF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14:paraId="2E10AEB6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10B51AF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14:paraId="3A49910C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14:paraId="334E5778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14:paraId="5F7E75D3" w14:textId="6F1DF413" w:rsidR="00C44E88" w:rsidRPr="00C44E88" w:rsidRDefault="00C44E88" w:rsidP="00C44E88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lastRenderedPageBreak/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r w:rsidR="00BD3BDB">
        <w:t>Чеботаевское</w:t>
      </w:r>
      <w:r w:rsidRPr="00C44E88">
        <w:t xml:space="preserve"> сельское поселение.</w:t>
      </w:r>
    </w:p>
    <w:p w14:paraId="117B1AB0" w14:textId="77777777"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14:paraId="3ABB8F28" w14:textId="57BECBF0" w:rsidR="00C44E88" w:rsidRPr="00C44E88" w:rsidRDefault="00C44E88" w:rsidP="00C44E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r w:rsidR="00BD3BDB">
        <w:rPr>
          <w:rFonts w:ascii="Times New Roman" w:hAnsi="Times New Roman" w:cs="Times New Roman"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14:paraId="36073E35" w14:textId="77777777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45E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54E4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108" w14:textId="1E3B23BA" w:rsidR="00C44E88" w:rsidRPr="00C44E88" w:rsidRDefault="00C44E88" w:rsidP="0051772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12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14:paraId="218C7B29" w14:textId="77777777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5857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2E6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2D9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29B9A721" w14:textId="77777777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A472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6702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770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71A4AF5D" w14:textId="77777777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776D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73A8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AC73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55E86431" w14:textId="77777777"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588ABC" w14:textId="55EAE0A9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BD3BDB">
        <w:rPr>
          <w:rFonts w:ascii="Times New Roman" w:hAnsi="Times New Roman" w:cs="Times New Roman"/>
          <w:sz w:val="24"/>
          <w:szCs w:val="24"/>
        </w:rPr>
        <w:t xml:space="preserve"> 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r w:rsidR="00BD3BDB">
        <w:rPr>
          <w:rFonts w:ascii="Times New Roman" w:hAnsi="Times New Roman" w:cs="Times New Roman"/>
          <w:sz w:val="24"/>
          <w:szCs w:val="24"/>
        </w:rPr>
        <w:t>Чеботаевское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14:paraId="12CF2D75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FAF35" w14:textId="77777777" w:rsidR="00C44E88" w:rsidRPr="00C44E88" w:rsidRDefault="00C44E88" w:rsidP="00C44E8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14:paraId="41C1459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979AAE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14:paraId="0915E379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7C45FC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39AAEA2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02A3AD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7F1F461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14:paraId="6DD06B84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14:paraId="6FB9A9B3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40B036E2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14:paraId="43364382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8B00A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14:paraId="151632F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F1F6E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4C557AAE" w14:textId="5BF8618B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91283E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6503623" w14:textId="77777777" w:rsidR="00C44E88" w:rsidRPr="00C44E88" w:rsidRDefault="00C44E88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996C9" w14:textId="6D93F3D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План проф</w:t>
      </w:r>
      <w:r w:rsidR="00CB087C">
        <w:rPr>
          <w:rFonts w:ascii="Times New Roman" w:hAnsi="Times New Roman" w:cs="Times New Roman"/>
          <w:b/>
          <w:sz w:val="24"/>
          <w:szCs w:val="24"/>
        </w:rPr>
        <w:t>илактических мероприятий на 202</w:t>
      </w:r>
      <w:r w:rsidR="0091283E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125A6E18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3868"/>
        <w:gridCol w:w="2328"/>
        <w:gridCol w:w="2523"/>
      </w:tblGrid>
      <w:tr w:rsidR="00C44E88" w:rsidRPr="00C44E88" w14:paraId="470B91A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56B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E66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62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6E2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мероприятий,</w:t>
            </w:r>
          </w:p>
          <w:p w14:paraId="5930FA9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C44E88" w:rsidRPr="00C44E88" w14:paraId="11A72B0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C97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E7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8A7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15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E88" w:rsidRPr="00C44E88" w14:paraId="2B40997B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38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F58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98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17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4E88" w:rsidRPr="00C44E88" w14:paraId="26945C62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E038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AAB2" w14:textId="0458BE4B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D26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68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при принятии нормативных правовых актов </w:t>
            </w:r>
          </w:p>
        </w:tc>
      </w:tr>
      <w:tr w:rsidR="00C44E88" w:rsidRPr="00C44E88" w14:paraId="4958D03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DAB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8FE3" w14:textId="3184130D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на официальном сайте </w:t>
            </w:r>
            <w:r w:rsidR="00BD3BDB">
              <w:rPr>
                <w:rFonts w:ascii="Times New Roman" w:hAnsi="Times New Roman"/>
                <w:sz w:val="24"/>
                <w:szCs w:val="24"/>
              </w:rPr>
              <w:t>Чеботаевское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04A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766C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44E88" w:rsidRPr="00C44E88" w14:paraId="2E72FF01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DD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D92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092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02BE" w14:textId="3DA6B6A4" w:rsidR="00C44E88" w:rsidRPr="00C44E88" w:rsidRDefault="00C44E88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91283E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88" w:rsidRPr="00C44E88" w14:paraId="64A3AFC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83E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499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E68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6E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72D" w:rsidRPr="00C44E88" w14:paraId="36EF6D6F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6724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7F7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5E941A2F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72BD538A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43AC67F" w14:textId="2D2BFF09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1) организация и осуществление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14:paraId="3DDDEF99" w14:textId="77777777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мероприятий;</w:t>
            </w:r>
          </w:p>
          <w:p w14:paraId="063D84EC" w14:textId="32DB9691" w:rsidR="0051772D" w:rsidRPr="00FE1051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контроль в сфере благоустройства;</w:t>
            </w:r>
          </w:p>
          <w:p w14:paraId="0120F807" w14:textId="0BE3C541" w:rsidR="0051772D" w:rsidRPr="002E3BBD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4) получение информации о нормативных актах (их отдельных положениях), содержащих обязательные требования, оценка</w:t>
            </w:r>
            <w:r w:rsidR="00BD3BDB" w:rsidRPr="00FE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051">
              <w:rPr>
                <w:rFonts w:ascii="Times New Roman" w:hAnsi="Times New Roman"/>
                <w:sz w:val="24"/>
                <w:szCs w:val="24"/>
              </w:rPr>
              <w:t>соблюдения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10C" w14:textId="77777777" w:rsidR="0051772D" w:rsidRPr="00FE1051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B584" w14:textId="77777777" w:rsidR="0051772D" w:rsidRPr="00FE1051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5F3A9BA7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050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B9B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3E5C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19D3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239CDFF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400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D824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562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854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17CA0987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16B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5536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87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2BE8310E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A3AE" w14:textId="4C6E364F" w:rsidR="0051772D" w:rsidRPr="00C44E88" w:rsidRDefault="0051772D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91283E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1772D" w:rsidRPr="00C44E88" w14:paraId="1FED46C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62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6C9" w14:textId="77777777" w:rsidR="00B26A97" w:rsidRPr="00FE1051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14:paraId="7C7A3012" w14:textId="77777777" w:rsidR="0051772D" w:rsidRPr="00C44E88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27AF" w14:textId="77777777" w:rsidR="0051772D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5C3D" w14:textId="77777777" w:rsidR="0051772D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26A97" w:rsidRPr="00C44E88" w14:paraId="73F93CEA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074" w14:textId="77777777" w:rsidR="00B26A97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85E43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0E60" w14:textId="77777777" w:rsidR="00B26A97" w:rsidRPr="00FE1051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14:paraId="4B855124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ADE" w14:textId="77777777" w:rsidR="00B26A97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E9DA" w14:textId="77777777" w:rsidR="00B26A97" w:rsidRPr="00FE1051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0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C44E88" w14:paraId="5C4CB7E8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C5A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6F89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C89E" w14:textId="77777777" w:rsidR="00B26A97" w:rsidRPr="00F71FC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13F8" w14:textId="77777777" w:rsidR="00B26A97" w:rsidRPr="00EE066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381C92" w14:textId="572BD22D" w:rsidR="00B26A97" w:rsidRDefault="00B26A97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AE7CE" w14:textId="77777777" w:rsidR="00FE1051" w:rsidRDefault="00FE1051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C5FC" w14:textId="77777777" w:rsidR="00C44E88" w:rsidRPr="00C44E88" w:rsidRDefault="00C44E88" w:rsidP="00C44E88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 профилактики.</w:t>
      </w:r>
    </w:p>
    <w:p w14:paraId="4C34302F" w14:textId="3C12FEF1" w:rsidR="00C44E88" w:rsidRPr="00C44E88" w:rsidRDefault="00C44E88" w:rsidP="00C44E88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</w:t>
      </w:r>
      <w:r w:rsidR="00BD3BDB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и представлена в приложении к настоящей Программе (приложение 1).</w:t>
      </w:r>
    </w:p>
    <w:p w14:paraId="09295A89" w14:textId="77777777" w:rsidR="00FF3260" w:rsidRDefault="00FF3260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2FCFC" w14:textId="77777777" w:rsidR="00FF3260" w:rsidRDefault="00FF3260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300066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8C3361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7C17C" w14:textId="77777777" w:rsidR="00CB087C" w:rsidRDefault="00CB087C" w:rsidP="00BD3BD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68452" w14:textId="77777777" w:rsidR="00CB087C" w:rsidRDefault="00CB087C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F0233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8A43226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профилактики рисков </w:t>
      </w:r>
    </w:p>
    <w:p w14:paraId="5E24AA8E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причинения вреда (ущерба) охраняемым законом </w:t>
      </w:r>
    </w:p>
    <w:p w14:paraId="3FAFDFC1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ценностям, применяемой при осуществлении </w:t>
      </w:r>
    </w:p>
    <w:p w14:paraId="5927C49B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контроля в </w:t>
      </w:r>
    </w:p>
    <w:p w14:paraId="65AE51D0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сфере благоустройства</w:t>
      </w:r>
    </w:p>
    <w:p w14:paraId="6B857ACB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муниципальном образовании</w:t>
      </w:r>
    </w:p>
    <w:p w14:paraId="7AC49C9A" w14:textId="52FBDD38" w:rsidR="00C44E88" w:rsidRPr="00C44E88" w:rsidRDefault="00BD3BDB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Чеботаевское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14:paraId="63B8BEA6" w14:textId="495D61C2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Сурского района Ульяновской области на 202</w:t>
      </w:r>
      <w:r w:rsidR="0091283E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176C623" w14:textId="2700E14E" w:rsidR="00C44E88" w:rsidRDefault="00C44E88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D02ADA" w14:textId="3808CBE8" w:rsidR="00AF62FF" w:rsidRDefault="00AF62FF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834D89" w14:textId="77777777" w:rsidR="00AF62FF" w:rsidRPr="00C44E88" w:rsidRDefault="00AF62FF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9C12C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7288D22D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14:paraId="05F3F48C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14:paraId="7AF95D6C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1EBC6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523EE85D" w14:textId="05B04980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r w:rsidR="00BD3BDB">
        <w:rPr>
          <w:sz w:val="28"/>
          <w:szCs w:val="28"/>
        </w:rPr>
        <w:t>Чеботаевское</w:t>
      </w:r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52652508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14:paraId="0D4A774E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7CCFA52D" w14:textId="0F3E8EAA" w:rsidR="00733B8B" w:rsidRDefault="00733B8B">
      <w:pPr>
        <w:rPr>
          <w:rFonts w:ascii="Times New Roman" w:hAnsi="Times New Roman" w:cs="Times New Roman"/>
          <w:sz w:val="28"/>
          <w:szCs w:val="28"/>
        </w:rPr>
      </w:pPr>
    </w:p>
    <w:p w14:paraId="6DF3D18B" w14:textId="3DBAADC5" w:rsidR="005E37D4" w:rsidRPr="005E37D4" w:rsidRDefault="005E37D4" w:rsidP="005E37D4">
      <w:pPr>
        <w:rPr>
          <w:rFonts w:ascii="Times New Roman" w:hAnsi="Times New Roman" w:cs="Times New Roman"/>
          <w:sz w:val="28"/>
          <w:szCs w:val="28"/>
        </w:rPr>
      </w:pPr>
    </w:p>
    <w:p w14:paraId="6479D3A4" w14:textId="4B167CEF" w:rsidR="005E37D4" w:rsidRPr="005E37D4" w:rsidRDefault="005E37D4" w:rsidP="005E37D4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sectPr w:rsidR="005E37D4" w:rsidRPr="005E37D4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88"/>
    <w:rsid w:val="002802E8"/>
    <w:rsid w:val="003961C6"/>
    <w:rsid w:val="00397F70"/>
    <w:rsid w:val="0051772D"/>
    <w:rsid w:val="005949B9"/>
    <w:rsid w:val="005E37D4"/>
    <w:rsid w:val="0065207B"/>
    <w:rsid w:val="006A5B1C"/>
    <w:rsid w:val="007123AB"/>
    <w:rsid w:val="00733B8B"/>
    <w:rsid w:val="007845C3"/>
    <w:rsid w:val="0091283E"/>
    <w:rsid w:val="00914F04"/>
    <w:rsid w:val="009B42F9"/>
    <w:rsid w:val="00AF62FF"/>
    <w:rsid w:val="00B26A97"/>
    <w:rsid w:val="00BD3BDB"/>
    <w:rsid w:val="00C44E88"/>
    <w:rsid w:val="00CB087C"/>
    <w:rsid w:val="00CF4258"/>
    <w:rsid w:val="00DB2043"/>
    <w:rsid w:val="00E52592"/>
    <w:rsid w:val="00F027AC"/>
    <w:rsid w:val="00FA119F"/>
    <w:rsid w:val="00FE105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F6F8"/>
  <w15:docId w15:val="{461B8D08-0976-49A1-AE25-09DF437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astradamovka</dc:creator>
  <cp:keywords/>
  <dc:description/>
  <cp:lastModifiedBy>User</cp:lastModifiedBy>
  <cp:revision>25</cp:revision>
  <cp:lastPrinted>2022-04-27T12:18:00Z</cp:lastPrinted>
  <dcterms:created xsi:type="dcterms:W3CDTF">2022-04-27T12:11:00Z</dcterms:created>
  <dcterms:modified xsi:type="dcterms:W3CDTF">2024-09-13T06:13:00Z</dcterms:modified>
</cp:coreProperties>
</file>